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E970E0" w:rsidRPr="00E970E0" w14:paraId="275A84E1" w14:textId="77777777" w:rsidTr="00E970E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FCC40" w14:textId="10A46254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CCCB0EF" wp14:editId="6A27B700">
                  <wp:extent cx="2880360" cy="990600"/>
                  <wp:effectExtent l="0" t="0" r="0" b="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B9508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14653" w14:textId="3E97311E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3ACADEC" wp14:editId="0659D042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39FB6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F306DA" w14:textId="6D54C2F8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298FC32" wp14:editId="5238EFCF">
                  <wp:extent cx="1516380" cy="365760"/>
                  <wp:effectExtent l="0" t="0" r="762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0" w:rsidRPr="00E970E0" w14:paraId="039BC5E0" w14:textId="77777777" w:rsidTr="00E970E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8819B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0F74B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E970E0" w:rsidRPr="00E970E0" w14:paraId="6ABD019F" w14:textId="77777777" w:rsidTr="00E970E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2DCBF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B51F9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474FB" w14:textId="77777777" w:rsidR="00E970E0" w:rsidRPr="00E970E0" w:rsidRDefault="00E970E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88B83" w14:textId="77777777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6FF41337" w14:textId="77777777" w:rsidR="00E970E0" w:rsidRPr="00E970E0" w:rsidRDefault="00E970E0" w:rsidP="00E9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9218C0" w14:textId="31156C92" w:rsidR="00E970E0" w:rsidRPr="00E970E0" w:rsidRDefault="00146A69" w:rsidP="00E97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ATTIVITA’ SVOLTA</w:t>
      </w:r>
      <w:r w:rsidR="00E970E0" w:rsidRPr="00E970E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 2021/22</w:t>
      </w:r>
    </w:p>
    <w:p w14:paraId="5CCC234A" w14:textId="77777777" w:rsidR="00E970E0" w:rsidRPr="00E970E0" w:rsidRDefault="00E970E0" w:rsidP="00E9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3779"/>
        <w:gridCol w:w="1668"/>
      </w:tblGrid>
      <w:tr w:rsidR="00E970E0" w:rsidRPr="00E970E0" w14:paraId="2F9C2137" w14:textId="77777777" w:rsidTr="009729B5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2A7CD" w14:textId="48A1187B" w:rsidR="00E970E0" w:rsidRPr="00E970E0" w:rsidRDefault="00E970E0" w:rsidP="00E970E0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</w:t>
            </w:r>
            <w:r w:rsidR="00972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</w:t>
            </w: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cognome del docente</w:t>
            </w:r>
            <w:r w:rsidR="00872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Paola Novelli</w:t>
            </w:r>
          </w:p>
        </w:tc>
      </w:tr>
      <w:tr w:rsidR="00E970E0" w:rsidRPr="00E970E0" w14:paraId="564FA3B0" w14:textId="77777777" w:rsidTr="009729B5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3083C" w14:textId="3EAC4F39" w:rsidR="00E970E0" w:rsidRPr="00E970E0" w:rsidRDefault="009729B5" w:rsidP="00E970E0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Disciplina </w:t>
            </w:r>
            <w:r w:rsidR="00E970E0"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insegnata</w:t>
            </w:r>
            <w:r w:rsidR="00392D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Anatomia Umana</w:t>
            </w:r>
          </w:p>
        </w:tc>
      </w:tr>
      <w:tr w:rsidR="00E970E0" w:rsidRPr="00E970E0" w14:paraId="1C9B7628" w14:textId="77777777" w:rsidTr="009729B5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77220" w14:textId="571CC7BB" w:rsidR="00E970E0" w:rsidRPr="00E970E0" w:rsidRDefault="00E970E0" w:rsidP="00E970E0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Libro/i di testo in uso</w:t>
            </w:r>
            <w:r w:rsidR="00392D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“la dermatologia per operatori del benessere” Gabriella Neri edizioni San Marco; “igiene, anatomia e fisiologia” Alessandra Gaballo edizioni San Marco</w:t>
            </w:r>
          </w:p>
          <w:p w14:paraId="77F211A2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2DD0" w:rsidRPr="00E970E0" w14:paraId="12DF68A7" w14:textId="77777777" w:rsidTr="009729B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08B37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7CB976AC" w14:textId="0F107164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IV </w:t>
            </w:r>
            <w:r w:rsidR="00C730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A9F70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1C938EBD" w14:textId="6EE1D710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Operatore del benessere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7B6A9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N. studenti   </w:t>
            </w:r>
          </w:p>
          <w:p w14:paraId="65874E9A" w14:textId="6B3AFB52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  <w:r w:rsidR="007541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2F0941" w:rsidRPr="00E970E0" w14:paraId="2595351C" w14:textId="77777777" w:rsidTr="009729B5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F0D53" w14:textId="7017154A" w:rsidR="008A4BC2" w:rsidRPr="00B72CB0" w:rsidRDefault="008A4BC2" w:rsidP="007273B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7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D1CA5E" w14:textId="77777777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4D3B36" w14:textId="2911F960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 xml:space="preserve">Elementi di fisiologia, patologia e igiene  </w:t>
            </w:r>
          </w:p>
          <w:p w14:paraId="05E54FE7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4936F6C2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L’igiene della persona, degli ambienti e della strumentazione. Detersione, disinfezione,  sterilizzazione e sanitizzazione Le malattie infettive a contagio ematico Rischio sanitario, fisico, chimico e tossicologico</w:t>
            </w:r>
          </w:p>
          <w:p w14:paraId="5CA53FE6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</w:p>
          <w:p w14:paraId="556B60BD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36B1378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Obiettivi minimi: conoscere le principali tecniche di detersione, disinfezione e sanificazione ,e sapere le differenze. </w:t>
            </w:r>
            <w:proofErr w:type="spellStart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Saperre</w:t>
            </w:r>
            <w:proofErr w:type="spellEnd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 quale rischio è esposto un operatore</w:t>
            </w:r>
          </w:p>
          <w:p w14:paraId="00305536" w14:textId="77A2A601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93D5AB" w14:textId="0A45FBEE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Elementi di dermatologia  </w:t>
            </w:r>
          </w:p>
          <w:p w14:paraId="0E78DF16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4E12F9ED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90AD602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Anatomia, fisiologia e biochimica della pelle Discromie cutanee. Patologie degli annessi cutanei. </w:t>
            </w:r>
            <w:r>
              <w:rPr>
                <w:rFonts w:ascii="Arial Narrow" w:hAnsi="Arial Narrow" w:cs="Arial Narrow"/>
              </w:rPr>
              <w:t>Patologie della cute di origine infettiva e allergica, irritativa</w:t>
            </w:r>
          </w:p>
          <w:p w14:paraId="3FC0ED8F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Conoscenze:</w:t>
            </w:r>
          </w:p>
          <w:p w14:paraId="676650D4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Conoscere le caratteristiche anatomo fisiologiche della pelle e degli annessi. Dermatiti allergiche, irritative, atopiche, disidrosi e orticaria, eczemi, nevi. Patologie a carico delle ghiandole sebacee, sudoripare, dei peli. Anomalie delle unghie. </w:t>
            </w:r>
          </w:p>
          <w:p w14:paraId="5B37B29A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Acne</w:t>
            </w:r>
          </w:p>
          <w:p w14:paraId="02CB92C5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Abilità:</w:t>
            </w:r>
          </w:p>
          <w:p w14:paraId="56CA345B" w14:textId="29F9E30D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Si orienta nel riconoscimento di semplici lesioni benigne della pelle</w:t>
            </w:r>
          </w:p>
          <w:p w14:paraId="72882FC7" w14:textId="77777777" w:rsidR="007273B7" w:rsidRDefault="007273B7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6476805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Obiettivi minimi:</w:t>
            </w:r>
          </w:p>
          <w:p w14:paraId="1C6E53F2" w14:textId="6D9DDF20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conoscere la pelle e gli annessi cutanei, sapere quali sono le principali patologie della cute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 </w:t>
            </w:r>
          </w:p>
          <w:p w14:paraId="5C85B5F3" w14:textId="77777777" w:rsidR="007273B7" w:rsidRDefault="007273B7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DB7B6D5" w14:textId="4DBBDA5D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 xml:space="preserve">Elementi di fisiologia e patologia </w:t>
            </w:r>
          </w:p>
          <w:p w14:paraId="1BEDD5A9" w14:textId="77777777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0E2A646D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Elementi generali di anatomia e fisiologia dell’ apparato digerente, endocrino, circolatorio, respiratorio, nervoso ed escretore. Fisiologia della corretta alimentazione  </w:t>
            </w:r>
            <w:r>
              <w:rPr>
                <w:rFonts w:ascii="Arial Narrow" w:hAnsi="Arial Narrow" w:cs="Arial Narrow"/>
              </w:rPr>
              <w:t>Patologie cutanee a carico dell’apparato circolatorio. Cellulite</w:t>
            </w:r>
          </w:p>
          <w:p w14:paraId="0B5B6DA3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lastRenderedPageBreak/>
              <w:t>Primo soccorso</w:t>
            </w:r>
          </w:p>
          <w:p w14:paraId="4D89B6FE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B2FF4F8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</w:rPr>
            </w:pPr>
          </w:p>
          <w:p w14:paraId="59D5B6B1" w14:textId="77777777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Obiettivi minimi:</w:t>
            </w:r>
          </w:p>
          <w:p w14:paraId="76CE9404" w14:textId="77777777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conoscere le funzioni dei vari apparati. Saper cosa si intende per corretta alimentazione. Riconoscere la cellulite e le cause che la determinano</w:t>
            </w:r>
          </w:p>
          <w:p w14:paraId="35C75EFD" w14:textId="753F9C4C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5C02A0" w14:textId="78DD8711" w:rsidR="00962D0D" w:rsidRDefault="00962D0D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2FD530" w14:textId="77777777" w:rsidR="00962D0D" w:rsidRDefault="00962D0D" w:rsidP="00962D0D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EDUCAZIONE CIVICA:</w:t>
            </w:r>
          </w:p>
          <w:p w14:paraId="5F12841A" w14:textId="77777777" w:rsidR="00962D0D" w:rsidRDefault="00962D0D" w:rsidP="00962D0D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Educazione alimentare Obiettivo2-3 Agenda 2030, dieta  sostenibile, riduzione degli sprechi, doppia piramide alimentare</w:t>
            </w:r>
          </w:p>
          <w:p w14:paraId="65939A4C" w14:textId="77777777" w:rsidR="00962D0D" w:rsidRDefault="00962D0D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52F4084" w14:textId="77777777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22654E" w14:textId="59419CF5" w:rsidR="00F37EEC" w:rsidRPr="00E970E0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F0941" w:rsidRPr="00E970E0" w14:paraId="7534948B" w14:textId="77777777" w:rsidTr="009729B5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42B0D" w14:textId="5887CF2E" w:rsidR="002F0941" w:rsidRPr="00E970E0" w:rsidRDefault="002F0941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8AA9CD1" w14:textId="77777777" w:rsidR="00E970E0" w:rsidRPr="00E970E0" w:rsidRDefault="00E970E0" w:rsidP="00E97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6A683" w14:textId="77777777" w:rsidR="005E78BF" w:rsidRDefault="00E970E0" w:rsidP="008A4BC2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970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r w:rsidR="005E78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 giugno 2022</w:t>
      </w:r>
      <w:r w:rsidRPr="00E970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Il docente</w:t>
      </w:r>
      <w:r w:rsidR="008A4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1EC20A6F" w14:textId="1892DC7D" w:rsidR="00944AA4" w:rsidRDefault="005E78BF" w:rsidP="008A4BC2">
      <w:pPr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</w:t>
      </w:r>
      <w:r w:rsidR="008A4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Paola Novelli</w:t>
      </w:r>
    </w:p>
    <w:sectPr w:rsidR="0094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Free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583"/>
    <w:multiLevelType w:val="multilevel"/>
    <w:tmpl w:val="451EF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5D63"/>
    <w:multiLevelType w:val="multilevel"/>
    <w:tmpl w:val="C0B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DBA"/>
    <w:multiLevelType w:val="multilevel"/>
    <w:tmpl w:val="D9D6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F3F1D"/>
    <w:multiLevelType w:val="hybridMultilevel"/>
    <w:tmpl w:val="580063F6"/>
    <w:lvl w:ilvl="0" w:tplc="1930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0C4E"/>
    <w:multiLevelType w:val="multilevel"/>
    <w:tmpl w:val="7BAE3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36D35"/>
    <w:multiLevelType w:val="multilevel"/>
    <w:tmpl w:val="CC78B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903FB"/>
    <w:multiLevelType w:val="multilevel"/>
    <w:tmpl w:val="AF6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0287"/>
    <w:multiLevelType w:val="multilevel"/>
    <w:tmpl w:val="4D54E29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1E5081"/>
    <w:multiLevelType w:val="multilevel"/>
    <w:tmpl w:val="51DA77C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A96329C"/>
    <w:multiLevelType w:val="multilevel"/>
    <w:tmpl w:val="A83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E0E37"/>
    <w:multiLevelType w:val="multilevel"/>
    <w:tmpl w:val="321CD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F7557"/>
    <w:multiLevelType w:val="multilevel"/>
    <w:tmpl w:val="DE109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C2BA1"/>
    <w:multiLevelType w:val="multilevel"/>
    <w:tmpl w:val="0E0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5DF"/>
    <w:multiLevelType w:val="hybridMultilevel"/>
    <w:tmpl w:val="C798C8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AF258F"/>
    <w:multiLevelType w:val="multilevel"/>
    <w:tmpl w:val="204C6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A7724"/>
    <w:multiLevelType w:val="hybridMultilevel"/>
    <w:tmpl w:val="A6429A38"/>
    <w:lvl w:ilvl="0" w:tplc="AF3E4D94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0E73060"/>
    <w:multiLevelType w:val="multilevel"/>
    <w:tmpl w:val="2A40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962359"/>
    <w:multiLevelType w:val="multilevel"/>
    <w:tmpl w:val="A9D83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71BA1"/>
    <w:multiLevelType w:val="multilevel"/>
    <w:tmpl w:val="6BB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63864">
    <w:abstractNumId w:val="16"/>
  </w:num>
  <w:num w:numId="2" w16cid:durableId="48767747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824812632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1264533530">
    <w:abstractNumId w:val="17"/>
    <w:lvlOverride w:ilvl="0">
      <w:lvl w:ilvl="0">
        <w:numFmt w:val="decimal"/>
        <w:lvlText w:val="%1."/>
        <w:lvlJc w:val="left"/>
      </w:lvl>
    </w:lvlOverride>
  </w:num>
  <w:num w:numId="5" w16cid:durableId="340860887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114495161">
    <w:abstractNumId w:val="5"/>
    <w:lvlOverride w:ilvl="0">
      <w:lvl w:ilvl="0">
        <w:numFmt w:val="decimal"/>
        <w:lvlText w:val="%1."/>
        <w:lvlJc w:val="left"/>
      </w:lvl>
    </w:lvlOverride>
  </w:num>
  <w:num w:numId="7" w16cid:durableId="2131705099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2123694403">
    <w:abstractNumId w:val="0"/>
    <w:lvlOverride w:ilvl="0">
      <w:lvl w:ilvl="0">
        <w:numFmt w:val="decimal"/>
        <w:lvlText w:val="%1."/>
        <w:lvlJc w:val="left"/>
      </w:lvl>
    </w:lvlOverride>
  </w:num>
  <w:num w:numId="9" w16cid:durableId="303852580">
    <w:abstractNumId w:val="7"/>
  </w:num>
  <w:num w:numId="10" w16cid:durableId="445123398">
    <w:abstractNumId w:val="13"/>
  </w:num>
  <w:num w:numId="11" w16cid:durableId="2144540301">
    <w:abstractNumId w:val="8"/>
  </w:num>
  <w:num w:numId="12" w16cid:durableId="2097630746">
    <w:abstractNumId w:val="15"/>
  </w:num>
  <w:num w:numId="13" w16cid:durableId="1071847611">
    <w:abstractNumId w:val="2"/>
  </w:num>
  <w:num w:numId="14" w16cid:durableId="1412196141">
    <w:abstractNumId w:val="9"/>
  </w:num>
  <w:num w:numId="15" w16cid:durableId="921649109">
    <w:abstractNumId w:val="6"/>
  </w:num>
  <w:num w:numId="16" w16cid:durableId="81031059">
    <w:abstractNumId w:val="1"/>
  </w:num>
  <w:num w:numId="17" w16cid:durableId="1549950315">
    <w:abstractNumId w:val="18"/>
  </w:num>
  <w:num w:numId="18" w16cid:durableId="744297705">
    <w:abstractNumId w:val="12"/>
  </w:num>
  <w:num w:numId="19" w16cid:durableId="103986190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0"/>
    <w:rsid w:val="00146A69"/>
    <w:rsid w:val="002F0941"/>
    <w:rsid w:val="00392DD0"/>
    <w:rsid w:val="003A2CCD"/>
    <w:rsid w:val="005E78BF"/>
    <w:rsid w:val="00626DE9"/>
    <w:rsid w:val="007273B7"/>
    <w:rsid w:val="007541C9"/>
    <w:rsid w:val="00835F26"/>
    <w:rsid w:val="00872C17"/>
    <w:rsid w:val="008A4BC2"/>
    <w:rsid w:val="00944AA4"/>
    <w:rsid w:val="00962D0D"/>
    <w:rsid w:val="009729B5"/>
    <w:rsid w:val="00AA0661"/>
    <w:rsid w:val="00B72CB0"/>
    <w:rsid w:val="00C730D3"/>
    <w:rsid w:val="00E970E0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A48E"/>
  <w15:chartTrackingRefBased/>
  <w15:docId w15:val="{80DDBFA5-D537-4489-9599-2A2AA3D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70E0"/>
  </w:style>
  <w:style w:type="paragraph" w:styleId="Paragrafoelenco">
    <w:name w:val="List Paragraph"/>
    <w:basedOn w:val="Normale"/>
    <w:uiPriority w:val="34"/>
    <w:qFormat/>
    <w:rsid w:val="00AA066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A06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A0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8z0">
    <w:name w:val="WW8Num8z0"/>
    <w:rsid w:val="00AA0661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3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62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Santi Novelli</cp:lastModifiedBy>
  <cp:revision>4</cp:revision>
  <dcterms:created xsi:type="dcterms:W3CDTF">2022-06-01T17:47:00Z</dcterms:created>
  <dcterms:modified xsi:type="dcterms:W3CDTF">2022-06-01T17:59:00Z</dcterms:modified>
</cp:coreProperties>
</file>